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5A114" w14:textId="70A5F1E0" w:rsidR="00680152" w:rsidRPr="00251BC5" w:rsidRDefault="00EF5FBA" w:rsidP="00CB498B">
      <w:pPr>
        <w:rPr>
          <w:rFonts w:ascii="Comic Sans MS" w:hAnsi="Comic Sans MS"/>
          <w:b/>
          <w:bCs/>
          <w:sz w:val="28"/>
          <w:szCs w:val="28"/>
        </w:rPr>
      </w:pPr>
      <w:r w:rsidRPr="00251BC5">
        <w:rPr>
          <w:rFonts w:ascii="Comic Sans MS" w:hAnsi="Comic Sans MS"/>
          <w:b/>
          <w:bCs/>
          <w:sz w:val="28"/>
          <w:szCs w:val="28"/>
        </w:rPr>
        <w:t xml:space="preserve">Maths – </w:t>
      </w:r>
      <w:r w:rsidR="00322E15" w:rsidRPr="00251BC5">
        <w:rPr>
          <w:rFonts w:ascii="Comic Sans MS" w:hAnsi="Comic Sans MS"/>
          <w:b/>
          <w:bCs/>
          <w:sz w:val="28"/>
          <w:szCs w:val="28"/>
        </w:rPr>
        <w:t>S</w:t>
      </w:r>
      <w:r w:rsidR="0026376B" w:rsidRPr="00251BC5">
        <w:rPr>
          <w:rFonts w:ascii="Comic Sans MS" w:hAnsi="Comic Sans MS"/>
          <w:b/>
          <w:bCs/>
          <w:sz w:val="28"/>
          <w:szCs w:val="28"/>
        </w:rPr>
        <w:t xml:space="preserve">ummer </w:t>
      </w:r>
      <w:r w:rsidR="00C925FD">
        <w:rPr>
          <w:rFonts w:ascii="Comic Sans MS" w:hAnsi="Comic Sans MS"/>
          <w:b/>
          <w:bCs/>
          <w:sz w:val="28"/>
          <w:szCs w:val="28"/>
        </w:rPr>
        <w:t>2</w:t>
      </w:r>
      <w:r w:rsidR="0026376B" w:rsidRPr="00251BC5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51BC5">
        <w:rPr>
          <w:rFonts w:ascii="Comic Sans MS" w:hAnsi="Comic Sans MS"/>
          <w:b/>
          <w:bCs/>
          <w:sz w:val="28"/>
          <w:szCs w:val="28"/>
        </w:rPr>
        <w:t xml:space="preserve">week </w:t>
      </w:r>
      <w:r w:rsidR="00980117">
        <w:rPr>
          <w:rFonts w:ascii="Comic Sans MS" w:hAnsi="Comic Sans MS"/>
          <w:b/>
          <w:bCs/>
          <w:sz w:val="28"/>
          <w:szCs w:val="28"/>
        </w:rPr>
        <w:t>4</w:t>
      </w:r>
      <w:r w:rsidR="00CB498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F16E1">
        <w:rPr>
          <w:rFonts w:ascii="Comic Sans MS" w:hAnsi="Comic Sans MS"/>
          <w:b/>
          <w:bCs/>
          <w:sz w:val="28"/>
          <w:szCs w:val="28"/>
        </w:rPr>
        <w:t xml:space="preserve">– Numbers and place value </w:t>
      </w:r>
      <w:r w:rsidR="00CB498B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  <w:r w:rsidR="00980117">
        <w:rPr>
          <w:rFonts w:ascii="Comic Sans MS" w:hAnsi="Comic Sans MS"/>
          <w:b/>
          <w:bCs/>
          <w:sz w:val="28"/>
          <w:szCs w:val="28"/>
        </w:rPr>
        <w:t>22</w:t>
      </w:r>
      <w:r w:rsidRPr="00251BC5">
        <w:rPr>
          <w:rFonts w:ascii="Comic Sans MS" w:hAnsi="Comic Sans MS"/>
          <w:b/>
          <w:bCs/>
          <w:sz w:val="28"/>
          <w:szCs w:val="28"/>
        </w:rPr>
        <w:t>.0</w:t>
      </w:r>
      <w:r w:rsidR="00C925FD">
        <w:rPr>
          <w:rFonts w:ascii="Comic Sans MS" w:hAnsi="Comic Sans MS"/>
          <w:b/>
          <w:bCs/>
          <w:sz w:val="28"/>
          <w:szCs w:val="28"/>
        </w:rPr>
        <w:t>6</w:t>
      </w:r>
      <w:r w:rsidRPr="00251BC5">
        <w:rPr>
          <w:rFonts w:ascii="Comic Sans MS" w:hAnsi="Comic Sans MS"/>
          <w:b/>
          <w:bCs/>
          <w:sz w:val="28"/>
          <w:szCs w:val="28"/>
        </w:rPr>
        <w:t>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773"/>
      </w:tblGrid>
      <w:tr w:rsidR="00CD12C7" w:rsidRPr="00251BC5" w14:paraId="29B14813" w14:textId="77777777" w:rsidTr="00251BC5">
        <w:tc>
          <w:tcPr>
            <w:tcW w:w="421" w:type="dxa"/>
          </w:tcPr>
          <w:p w14:paraId="03A43DD2" w14:textId="1126C1F1" w:rsidR="00CD12C7" w:rsidRPr="001140AD" w:rsidRDefault="00CD12C7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40AD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773" w:type="dxa"/>
          </w:tcPr>
          <w:p w14:paraId="5AA4B8A8" w14:textId="55A2A9E1" w:rsidR="00CB498B" w:rsidRPr="006936DE" w:rsidRDefault="00CB498B" w:rsidP="00A94A8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Starter –</w:t>
            </w:r>
            <w:r w:rsidR="009F16E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4E5683" w:rsidRPr="006936DE">
              <w:rPr>
                <w:rFonts w:ascii="Comic Sans MS" w:hAnsi="Comic Sans MS"/>
                <w:sz w:val="28"/>
                <w:szCs w:val="28"/>
              </w:rPr>
              <w:t xml:space="preserve">Parents - </w:t>
            </w:r>
            <w:r w:rsidR="009F16E1" w:rsidRPr="006936DE">
              <w:rPr>
                <w:rFonts w:ascii="Comic Sans MS" w:hAnsi="Comic Sans MS"/>
                <w:sz w:val="28"/>
                <w:szCs w:val="28"/>
              </w:rPr>
              <w:t>Display a 100 square grid</w:t>
            </w:r>
            <w:r w:rsidR="004E5683" w:rsidRPr="006936DE">
              <w:rPr>
                <w:rFonts w:ascii="Comic Sans MS" w:hAnsi="Comic Sans MS"/>
                <w:sz w:val="28"/>
                <w:szCs w:val="28"/>
              </w:rPr>
              <w:t xml:space="preserve"> (f</w:t>
            </w:r>
            <w:r w:rsidR="009F16E1" w:rsidRPr="006936DE">
              <w:rPr>
                <w:rFonts w:ascii="Comic Sans MS" w:hAnsi="Comic Sans MS"/>
                <w:sz w:val="28"/>
                <w:szCs w:val="28"/>
              </w:rPr>
              <w:t>ound below</w:t>
            </w:r>
            <w:r w:rsidR="004E5683" w:rsidRPr="006936DE">
              <w:rPr>
                <w:rFonts w:ascii="Comic Sans MS" w:hAnsi="Comic Sans MS"/>
                <w:sz w:val="28"/>
                <w:szCs w:val="28"/>
              </w:rPr>
              <w:t>)</w:t>
            </w:r>
            <w:r w:rsidR="009F16E1" w:rsidRPr="006936DE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4E5683" w:rsidRPr="006936DE">
              <w:rPr>
                <w:rFonts w:ascii="Comic Sans MS" w:hAnsi="Comic Sans MS"/>
                <w:sz w:val="28"/>
                <w:szCs w:val="28"/>
              </w:rPr>
              <w:t>Tell your child we are going to start at number … Allow your child to find this number</w:t>
            </w:r>
            <w:r w:rsidR="00C40999" w:rsidRPr="006936DE">
              <w:rPr>
                <w:rFonts w:ascii="Comic Sans MS" w:hAnsi="Comic Sans MS"/>
                <w:sz w:val="28"/>
                <w:szCs w:val="28"/>
              </w:rPr>
              <w:t xml:space="preserve">. Then say, we are going to stop at number … Allow you child to start counting from given number. </w:t>
            </w:r>
          </w:p>
          <w:p w14:paraId="4551454A" w14:textId="77777777" w:rsidR="00980117" w:rsidRDefault="00980117" w:rsidP="00A94A88"/>
          <w:p w14:paraId="59FF9660" w14:textId="6D771C2A" w:rsidR="00CB498B" w:rsidRPr="006936DE" w:rsidRDefault="00CB498B" w:rsidP="00980117">
            <w:pPr>
              <w:rPr>
                <w:rFonts w:ascii="Comic Sans MS" w:hAnsi="Comic Sans MS"/>
                <w:sz w:val="28"/>
                <w:szCs w:val="28"/>
              </w:rPr>
            </w:pPr>
            <w:r w:rsidRPr="00CB498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Main </w:t>
            </w:r>
            <w:r>
              <w:t>–</w:t>
            </w:r>
            <w:r w:rsidR="006936DE">
              <w:t xml:space="preserve"> </w:t>
            </w:r>
            <w:r w:rsidR="006936DE" w:rsidRPr="006936DE">
              <w:rPr>
                <w:rFonts w:ascii="Comic Sans MS" w:hAnsi="Comic Sans MS"/>
                <w:sz w:val="28"/>
                <w:szCs w:val="28"/>
              </w:rPr>
              <w:t xml:space="preserve">Make number cards 0-20. Jumble them up and then put them in order again, with a big focus on numbers 11-20. </w:t>
            </w:r>
          </w:p>
          <w:p w14:paraId="4EE45C2F" w14:textId="6D185847" w:rsidR="00980117" w:rsidRPr="00251BC5" w:rsidRDefault="00980117" w:rsidP="009801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666C" w:rsidRPr="00251BC5" w14:paraId="20261E94" w14:textId="77777777" w:rsidTr="00251BC5">
        <w:tc>
          <w:tcPr>
            <w:tcW w:w="421" w:type="dxa"/>
          </w:tcPr>
          <w:p w14:paraId="3F28DFCF" w14:textId="009A998F" w:rsidR="00E0666C" w:rsidRPr="001140AD" w:rsidRDefault="00E0666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40AD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773" w:type="dxa"/>
          </w:tcPr>
          <w:p w14:paraId="74FCF9D1" w14:textId="4ED2E44D" w:rsidR="003C6BE6" w:rsidRPr="00C35C52" w:rsidRDefault="00CD12C7" w:rsidP="00A94A88">
            <w:pPr>
              <w:rPr>
                <w:rFonts w:ascii="Comic Sans MS" w:hAnsi="Comic Sans MS"/>
                <w:sz w:val="24"/>
                <w:szCs w:val="24"/>
              </w:rPr>
            </w:pPr>
            <w:r w:rsidRPr="00251BC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B498B" w:rsidRPr="00CB498B">
              <w:rPr>
                <w:rFonts w:ascii="Comic Sans MS" w:hAnsi="Comic Sans MS"/>
                <w:b/>
                <w:bCs/>
                <w:sz w:val="28"/>
                <w:szCs w:val="28"/>
              </w:rPr>
              <w:t>Starter</w:t>
            </w:r>
            <w:r w:rsidR="00CB498B">
              <w:rPr>
                <w:rFonts w:ascii="Comic Sans MS" w:hAnsi="Comic Sans MS"/>
                <w:sz w:val="28"/>
                <w:szCs w:val="28"/>
              </w:rPr>
              <w:t xml:space="preserve"> – </w:t>
            </w:r>
            <w:r w:rsidR="004B6C7E">
              <w:rPr>
                <w:rFonts w:ascii="Comic Sans MS" w:hAnsi="Comic Sans MS"/>
                <w:sz w:val="28"/>
                <w:szCs w:val="28"/>
              </w:rPr>
              <w:t xml:space="preserve">Same as yesterday </w:t>
            </w:r>
          </w:p>
          <w:p w14:paraId="6FEF3B38" w14:textId="77777777" w:rsidR="00CB498B" w:rsidRDefault="00CB498B" w:rsidP="00A94A8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D6E86B" w14:textId="6A9EFAC3" w:rsidR="00C43F04" w:rsidRPr="00407DD1" w:rsidRDefault="00CB498B" w:rsidP="00C43F04">
            <w:pPr>
              <w:spacing w:line="254" w:lineRule="auto"/>
              <w:rPr>
                <w:rFonts w:ascii="Comic Sans MS" w:hAnsi="Comic Sans MS"/>
                <w:sz w:val="28"/>
                <w:szCs w:val="28"/>
              </w:rPr>
            </w:pPr>
            <w:r w:rsidRPr="00CB498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Main - 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>Have the numbers 0-20 up</w:t>
            </w:r>
            <w:r w:rsidR="00407DD1">
              <w:rPr>
                <w:rFonts w:ascii="Comic Sans MS" w:hAnsi="Comic Sans MS"/>
                <w:sz w:val="28"/>
                <w:szCs w:val="28"/>
              </w:rPr>
              <w:t>.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 xml:space="preserve"> Allow your child to 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 xml:space="preserve">help you check that they are in the correct order. Ask 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>your child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 xml:space="preserve"> to close their eyes and remove one of the cards (0-10). Ask </w:t>
            </w:r>
            <w:r w:rsidR="00407DD1" w:rsidRPr="00407DD1">
              <w:rPr>
                <w:rFonts w:ascii="Comic Sans MS" w:hAnsi="Comic Sans MS"/>
                <w:sz w:val="28"/>
                <w:szCs w:val="28"/>
              </w:rPr>
              <w:t>your child</w:t>
            </w:r>
            <w:r w:rsidR="00C43F04" w:rsidRPr="00407DD1">
              <w:rPr>
                <w:rFonts w:ascii="Comic Sans MS" w:hAnsi="Comic Sans MS"/>
                <w:sz w:val="28"/>
                <w:szCs w:val="28"/>
              </w:rPr>
              <w:t xml:space="preserve"> what number is missing. Repeat this 3/4 times.</w:t>
            </w:r>
          </w:p>
          <w:p w14:paraId="1E1ED6E0" w14:textId="479F4935" w:rsidR="007E1C48" w:rsidRPr="007E1C48" w:rsidRDefault="007E1C48" w:rsidP="00EA54E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E0666C" w:rsidRPr="00251BC5" w14:paraId="603D0462" w14:textId="77777777" w:rsidTr="00251BC5">
        <w:tc>
          <w:tcPr>
            <w:tcW w:w="421" w:type="dxa"/>
          </w:tcPr>
          <w:p w14:paraId="70C0963E" w14:textId="1FDE0FF3" w:rsidR="00E0666C" w:rsidRPr="001140AD" w:rsidRDefault="00E0666C" w:rsidP="00E531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40AD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773" w:type="dxa"/>
          </w:tcPr>
          <w:p w14:paraId="77C73672" w14:textId="146040E7" w:rsidR="00251BC5" w:rsidRPr="00656855" w:rsidRDefault="00CB498B" w:rsidP="00E0666C">
            <w:pPr>
              <w:rPr>
                <w:rFonts w:ascii="Comic Sans MS" w:hAnsi="Comic Sans MS"/>
                <w:sz w:val="24"/>
                <w:szCs w:val="24"/>
              </w:rPr>
            </w:pPr>
            <w:r w:rsidRPr="0065685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Starter </w:t>
            </w:r>
            <w:r>
              <w:rPr>
                <w:rFonts w:ascii="Comic Sans MS" w:hAnsi="Comic Sans MS"/>
                <w:sz w:val="28"/>
                <w:szCs w:val="28"/>
              </w:rPr>
              <w:t xml:space="preserve">– </w:t>
            </w:r>
            <w:r w:rsidR="00270ACA" w:rsidRPr="00270ACA">
              <w:rPr>
                <w:rFonts w:ascii="Comic Sans MS" w:hAnsi="Comic Sans MS"/>
                <w:sz w:val="28"/>
                <w:szCs w:val="28"/>
              </w:rPr>
              <w:t>Same as yesterday</w:t>
            </w:r>
          </w:p>
          <w:p w14:paraId="52C299CD" w14:textId="77777777" w:rsidR="00CB498B" w:rsidRDefault="00CB498B" w:rsidP="00E0666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750C25C" w14:textId="6B10228D" w:rsidR="00E56834" w:rsidRPr="007E25F9" w:rsidRDefault="00CB498B" w:rsidP="00E847B8">
            <w:pPr>
              <w:rPr>
                <w:rFonts w:ascii="Comic Sans MS" w:hAnsi="Comic Sans MS"/>
                <w:sz w:val="28"/>
                <w:szCs w:val="28"/>
              </w:rPr>
            </w:pPr>
            <w:r w:rsidRPr="00656855">
              <w:rPr>
                <w:rFonts w:ascii="Comic Sans MS" w:hAnsi="Comic Sans MS"/>
                <w:b/>
                <w:bCs/>
                <w:sz w:val="28"/>
                <w:szCs w:val="28"/>
              </w:rPr>
              <w:t>Main</w:t>
            </w:r>
            <w:r w:rsidR="0065685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0520DF">
              <w:rPr>
                <w:rFonts w:ascii="Comic Sans MS" w:hAnsi="Comic Sans MS"/>
                <w:b/>
                <w:bCs/>
                <w:sz w:val="28"/>
                <w:szCs w:val="28"/>
              </w:rPr>
              <w:t>–</w:t>
            </w:r>
            <w:r w:rsidR="0065685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Ask your child to draw a number line from 0-20. </w:t>
            </w:r>
            <w:r w:rsidR="00500086" w:rsidRPr="007E25F9">
              <w:rPr>
                <w:rFonts w:ascii="Comic Sans MS" w:hAnsi="Comic Sans MS"/>
                <w:sz w:val="28"/>
                <w:szCs w:val="28"/>
              </w:rPr>
              <w:t>You can u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>se the one below to help</w:t>
            </w:r>
            <w:r w:rsidR="007E25F9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Using </w:t>
            </w:r>
            <w:r w:rsidR="00500086" w:rsidRPr="007E25F9">
              <w:rPr>
                <w:rFonts w:ascii="Comic Sans MS" w:hAnsi="Comic Sans MS"/>
                <w:sz w:val="28"/>
                <w:szCs w:val="28"/>
              </w:rPr>
              <w:t>this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 number line, </w:t>
            </w:r>
            <w:r w:rsidR="00500086" w:rsidRPr="007E25F9">
              <w:rPr>
                <w:rFonts w:ascii="Comic Sans MS" w:hAnsi="Comic Sans MS"/>
                <w:sz w:val="28"/>
                <w:szCs w:val="28"/>
              </w:rPr>
              <w:t>model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 jumping to the right. Start from 0. One more than 0 is 1. One more than 1 is 2. One more than 2 is 3. Ask</w:t>
            </w:r>
            <w:r w:rsidR="00500086" w:rsidRPr="007E25F9">
              <w:rPr>
                <w:rFonts w:ascii="Comic Sans MS" w:hAnsi="Comic Sans MS"/>
                <w:sz w:val="28"/>
                <w:szCs w:val="28"/>
              </w:rPr>
              <w:t xml:space="preserve"> your child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 to join in, go up to 20. Then choose numbers at random,</w:t>
            </w:r>
            <w:r w:rsidR="007E25F9" w:rsidRPr="007E25F9">
              <w:rPr>
                <w:rFonts w:ascii="Comic Sans MS" w:hAnsi="Comic Sans MS"/>
                <w:sz w:val="28"/>
                <w:szCs w:val="28"/>
              </w:rPr>
              <w:t xml:space="preserve"> ask your child</w:t>
            </w:r>
            <w:r w:rsidR="000520DF" w:rsidRPr="007E25F9">
              <w:rPr>
                <w:rFonts w:ascii="Comic Sans MS" w:hAnsi="Comic Sans MS"/>
                <w:sz w:val="28"/>
                <w:szCs w:val="28"/>
              </w:rPr>
              <w:t xml:space="preserve"> to say the number that is one more than.</w:t>
            </w:r>
          </w:p>
        </w:tc>
      </w:tr>
      <w:tr w:rsidR="00E53110" w:rsidRPr="00251BC5" w14:paraId="7372A9DE" w14:textId="77777777" w:rsidTr="00251BC5">
        <w:tc>
          <w:tcPr>
            <w:tcW w:w="421" w:type="dxa"/>
          </w:tcPr>
          <w:p w14:paraId="3C98C886" w14:textId="1FA92E73" w:rsidR="00E53110" w:rsidRPr="001140AD" w:rsidRDefault="001C7CA4" w:rsidP="00E531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1140AD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0E48E563" w14:textId="6F7ECFDB" w:rsidR="00E31220" w:rsidRPr="001140AD" w:rsidRDefault="00E31220" w:rsidP="00E531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0DCDD312" w14:textId="3E28BEE0" w:rsidR="00E31220" w:rsidRPr="001140AD" w:rsidRDefault="00E31220" w:rsidP="00E5311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9773" w:type="dxa"/>
          </w:tcPr>
          <w:p w14:paraId="35C10E63" w14:textId="5DFDBDDF" w:rsidR="00004649" w:rsidRDefault="00004649" w:rsidP="00E0666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Starter – </w:t>
            </w:r>
            <w:r w:rsidR="00BA46B2" w:rsidRPr="00BA46B2">
              <w:rPr>
                <w:rFonts w:ascii="Comic Sans MS" w:hAnsi="Comic Sans MS"/>
                <w:sz w:val="28"/>
                <w:szCs w:val="28"/>
              </w:rPr>
              <w:t>Same as yesterday</w:t>
            </w:r>
            <w:r w:rsidR="00BA46B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2B1EEA3E" w14:textId="77777777" w:rsidR="00004649" w:rsidRDefault="00004649" w:rsidP="00E0666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2C271C3A" w14:textId="0FB0B827" w:rsidR="0065437B" w:rsidRPr="00035E9B" w:rsidRDefault="00004649" w:rsidP="00035E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Main -</w:t>
            </w:r>
            <w:r w:rsidR="007E1C4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Using </w:t>
            </w:r>
            <w:r w:rsidR="00587802">
              <w:rPr>
                <w:rFonts w:ascii="Comic Sans MS" w:hAnsi="Comic Sans MS"/>
                <w:sz w:val="28"/>
                <w:szCs w:val="28"/>
              </w:rPr>
              <w:t>your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number line</w:t>
            </w:r>
            <w:r w:rsidR="00587802">
              <w:rPr>
                <w:rFonts w:ascii="Comic Sans MS" w:hAnsi="Comic Sans MS"/>
                <w:sz w:val="28"/>
                <w:szCs w:val="28"/>
              </w:rPr>
              <w:t xml:space="preserve"> from yesterday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, model jumping to the </w:t>
            </w:r>
            <w:r w:rsidR="00587802">
              <w:rPr>
                <w:rFonts w:ascii="Comic Sans MS" w:hAnsi="Comic Sans MS"/>
                <w:sz w:val="28"/>
                <w:szCs w:val="28"/>
              </w:rPr>
              <w:t>left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Start from </w:t>
            </w:r>
            <w:r w:rsidR="00587802">
              <w:rPr>
                <w:rFonts w:ascii="Comic Sans MS" w:hAnsi="Comic Sans MS"/>
                <w:sz w:val="28"/>
                <w:szCs w:val="28"/>
              </w:rPr>
              <w:t>20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One </w:t>
            </w:r>
            <w:r w:rsidR="00587802">
              <w:rPr>
                <w:rFonts w:ascii="Comic Sans MS" w:hAnsi="Comic Sans MS"/>
                <w:sz w:val="28"/>
                <w:szCs w:val="28"/>
              </w:rPr>
              <w:t>less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than </w:t>
            </w:r>
            <w:r w:rsidR="00587802">
              <w:rPr>
                <w:rFonts w:ascii="Comic Sans MS" w:hAnsi="Comic Sans MS"/>
                <w:sz w:val="28"/>
                <w:szCs w:val="28"/>
              </w:rPr>
              <w:t>2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>0 is 1</w:t>
            </w:r>
            <w:r w:rsidR="00587802">
              <w:rPr>
                <w:rFonts w:ascii="Comic Sans MS" w:hAnsi="Comic Sans MS"/>
                <w:sz w:val="28"/>
                <w:szCs w:val="28"/>
              </w:rPr>
              <w:t>9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One </w:t>
            </w:r>
            <w:r w:rsidR="00587802">
              <w:rPr>
                <w:rFonts w:ascii="Comic Sans MS" w:hAnsi="Comic Sans MS"/>
                <w:sz w:val="28"/>
                <w:szCs w:val="28"/>
              </w:rPr>
              <w:t>less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than 1</w:t>
            </w:r>
            <w:r w:rsidR="00587802">
              <w:rPr>
                <w:rFonts w:ascii="Comic Sans MS" w:hAnsi="Comic Sans MS"/>
                <w:sz w:val="28"/>
                <w:szCs w:val="28"/>
              </w:rPr>
              <w:t>9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is </w:t>
            </w:r>
            <w:r w:rsidR="00587802">
              <w:rPr>
                <w:rFonts w:ascii="Comic Sans MS" w:hAnsi="Comic Sans MS"/>
                <w:sz w:val="28"/>
                <w:szCs w:val="28"/>
              </w:rPr>
              <w:t>18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One </w:t>
            </w:r>
            <w:r w:rsidR="00587802">
              <w:rPr>
                <w:rFonts w:ascii="Comic Sans MS" w:hAnsi="Comic Sans MS"/>
                <w:sz w:val="28"/>
                <w:szCs w:val="28"/>
              </w:rPr>
              <w:t>less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than </w:t>
            </w:r>
            <w:r w:rsidR="00587802">
              <w:rPr>
                <w:rFonts w:ascii="Comic Sans MS" w:hAnsi="Comic Sans MS"/>
                <w:sz w:val="28"/>
                <w:szCs w:val="28"/>
              </w:rPr>
              <w:t>18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is </w:t>
            </w:r>
            <w:r w:rsidR="00587802">
              <w:rPr>
                <w:rFonts w:ascii="Comic Sans MS" w:hAnsi="Comic Sans MS"/>
                <w:sz w:val="28"/>
                <w:szCs w:val="28"/>
              </w:rPr>
              <w:t>17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Ask your child to join in, go </w:t>
            </w:r>
            <w:r w:rsidR="00587802">
              <w:rPr>
                <w:rFonts w:ascii="Comic Sans MS" w:hAnsi="Comic Sans MS"/>
                <w:sz w:val="28"/>
                <w:szCs w:val="28"/>
              </w:rPr>
              <w:t>down to 0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. Then choose numbers at random, ask your child to say the number that is one </w:t>
            </w:r>
            <w:r w:rsidR="00587802">
              <w:rPr>
                <w:rFonts w:ascii="Comic Sans MS" w:hAnsi="Comic Sans MS"/>
                <w:sz w:val="28"/>
                <w:szCs w:val="28"/>
              </w:rPr>
              <w:t>less</w:t>
            </w:r>
            <w:r w:rsidR="00587802" w:rsidRPr="007E25F9">
              <w:rPr>
                <w:rFonts w:ascii="Comic Sans MS" w:hAnsi="Comic Sans MS"/>
                <w:sz w:val="28"/>
                <w:szCs w:val="28"/>
              </w:rPr>
              <w:t xml:space="preserve"> than.</w:t>
            </w:r>
          </w:p>
        </w:tc>
      </w:tr>
    </w:tbl>
    <w:p w14:paraId="42E8C4F1" w14:textId="77777777" w:rsidR="00587802" w:rsidRDefault="00587802">
      <w:pPr>
        <w:rPr>
          <w:rFonts w:ascii="Comic Sans MS" w:hAnsi="Comic Sans MS"/>
          <w:b/>
          <w:bCs/>
          <w:color w:val="FF0000"/>
          <w:sz w:val="28"/>
          <w:szCs w:val="28"/>
        </w:rPr>
      </w:pPr>
    </w:p>
    <w:p w14:paraId="07CD48E9" w14:textId="5764BBF3" w:rsidR="0044123E" w:rsidRPr="00251BC5" w:rsidRDefault="002D0010">
      <w:pPr>
        <w:rPr>
          <w:rFonts w:ascii="Comic Sans MS" w:hAnsi="Comic Sans MS"/>
          <w:color w:val="FF0000"/>
          <w:sz w:val="28"/>
          <w:szCs w:val="28"/>
        </w:rPr>
      </w:pPr>
      <w:r w:rsidRPr="001140AD">
        <w:rPr>
          <w:rFonts w:ascii="Comic Sans MS" w:hAnsi="Comic Sans MS"/>
          <w:b/>
          <w:bCs/>
          <w:color w:val="FF0000"/>
          <w:sz w:val="28"/>
          <w:szCs w:val="28"/>
        </w:rPr>
        <w:t>Key vocabulary</w:t>
      </w:r>
      <w:r w:rsidRPr="00251BC5">
        <w:rPr>
          <w:rFonts w:ascii="Comic Sans MS" w:hAnsi="Comic Sans MS"/>
          <w:color w:val="FF0000"/>
          <w:sz w:val="28"/>
          <w:szCs w:val="28"/>
        </w:rPr>
        <w:t xml:space="preserve"> – </w:t>
      </w:r>
      <w:r w:rsidR="002A49B1">
        <w:rPr>
          <w:rFonts w:ascii="Comic Sans MS" w:hAnsi="Comic Sans MS"/>
          <w:color w:val="FF0000"/>
          <w:sz w:val="28"/>
          <w:szCs w:val="28"/>
        </w:rPr>
        <w:t xml:space="preserve">one more, one less, before, after, next </w:t>
      </w:r>
    </w:p>
    <w:p w14:paraId="59FB7F0B" w14:textId="24FE6142" w:rsidR="0044123E" w:rsidRPr="00251BC5" w:rsidRDefault="0044123E" w:rsidP="0044123E">
      <w:pPr>
        <w:rPr>
          <w:rFonts w:ascii="Comic Sans MS" w:hAnsi="Comic Sans MS"/>
          <w:sz w:val="28"/>
          <w:szCs w:val="28"/>
        </w:rPr>
      </w:pPr>
    </w:p>
    <w:p w14:paraId="46D273A4" w14:textId="14E2F7C7" w:rsidR="006E1E7E" w:rsidRDefault="006E1E7E"/>
    <w:p w14:paraId="4D3A7C37" w14:textId="6BF2632F" w:rsidR="006E1E7E" w:rsidRDefault="006E1E7E"/>
    <w:p w14:paraId="68077D56" w14:textId="1FEF01CC" w:rsidR="006E1E7E" w:rsidRDefault="006E1E7E"/>
    <w:p w14:paraId="4344C461" w14:textId="1C9799C1" w:rsidR="006E1E7E" w:rsidRDefault="006E1E7E"/>
    <w:p w14:paraId="56C2BECD" w14:textId="63ADC384" w:rsidR="006E1E7E" w:rsidRDefault="006E1E7E"/>
    <w:p w14:paraId="1A94D1EA" w14:textId="1B90572F" w:rsidR="006E1E7E" w:rsidRDefault="006E1E7E"/>
    <w:p w14:paraId="42B325CF" w14:textId="162FB395" w:rsidR="006E1E7E" w:rsidRDefault="006E1E7E"/>
    <w:p w14:paraId="3839CB01" w14:textId="078D0AD1" w:rsidR="006E1E7E" w:rsidRDefault="006E1E7E"/>
    <w:p w14:paraId="74A8BB7D" w14:textId="2F24BFBC" w:rsidR="006E1E7E" w:rsidRDefault="008A7219">
      <w:r>
        <w:rPr>
          <w:noProof/>
        </w:rPr>
        <w:drawing>
          <wp:anchor distT="0" distB="0" distL="114300" distR="114300" simplePos="0" relativeHeight="251658240" behindDoc="0" locked="0" layoutInCell="1" allowOverlap="1" wp14:anchorId="65665EFA" wp14:editId="31A3A23A">
            <wp:simplePos x="0" y="0"/>
            <wp:positionH relativeFrom="column">
              <wp:posOffset>-1245870</wp:posOffset>
            </wp:positionH>
            <wp:positionV relativeFrom="paragraph">
              <wp:posOffset>1033780</wp:posOffset>
            </wp:positionV>
            <wp:extent cx="9339580" cy="3863340"/>
            <wp:effectExtent l="0" t="508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3958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E7E" w:rsidSect="004B62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5FD3"/>
    <w:multiLevelType w:val="hybridMultilevel"/>
    <w:tmpl w:val="9DD46E6E"/>
    <w:lvl w:ilvl="0" w:tplc="B220258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904434"/>
    <w:multiLevelType w:val="hybridMultilevel"/>
    <w:tmpl w:val="77AC8920"/>
    <w:lvl w:ilvl="0" w:tplc="E4D0AC3E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70"/>
    <w:rsid w:val="00004561"/>
    <w:rsid w:val="00004649"/>
    <w:rsid w:val="00035E9B"/>
    <w:rsid w:val="00047D0A"/>
    <w:rsid w:val="000520DF"/>
    <w:rsid w:val="00096E7C"/>
    <w:rsid w:val="000A7B34"/>
    <w:rsid w:val="001140AD"/>
    <w:rsid w:val="00116C7F"/>
    <w:rsid w:val="00147B52"/>
    <w:rsid w:val="001C6DD7"/>
    <w:rsid w:val="001C7CA4"/>
    <w:rsid w:val="001F6239"/>
    <w:rsid w:val="001F6AD0"/>
    <w:rsid w:val="00212953"/>
    <w:rsid w:val="00234D4B"/>
    <w:rsid w:val="00251BC5"/>
    <w:rsid w:val="0026376B"/>
    <w:rsid w:val="0026526E"/>
    <w:rsid w:val="00270ACA"/>
    <w:rsid w:val="00276371"/>
    <w:rsid w:val="0028255E"/>
    <w:rsid w:val="002A49B1"/>
    <w:rsid w:val="002D0010"/>
    <w:rsid w:val="002E77CF"/>
    <w:rsid w:val="00322E15"/>
    <w:rsid w:val="00390C26"/>
    <w:rsid w:val="00397A71"/>
    <w:rsid w:val="003A77C0"/>
    <w:rsid w:val="003C6BE6"/>
    <w:rsid w:val="003C7976"/>
    <w:rsid w:val="00407DD1"/>
    <w:rsid w:val="0042099E"/>
    <w:rsid w:val="0044123E"/>
    <w:rsid w:val="0044318B"/>
    <w:rsid w:val="00453221"/>
    <w:rsid w:val="00472228"/>
    <w:rsid w:val="004B6261"/>
    <w:rsid w:val="004B6C7E"/>
    <w:rsid w:val="004E5683"/>
    <w:rsid w:val="00500086"/>
    <w:rsid w:val="00505E50"/>
    <w:rsid w:val="00542F76"/>
    <w:rsid w:val="005430DE"/>
    <w:rsid w:val="00547DAF"/>
    <w:rsid w:val="0057280A"/>
    <w:rsid w:val="00576245"/>
    <w:rsid w:val="0058334D"/>
    <w:rsid w:val="00586D04"/>
    <w:rsid w:val="00587802"/>
    <w:rsid w:val="005A5DF0"/>
    <w:rsid w:val="005F7EE7"/>
    <w:rsid w:val="00624D02"/>
    <w:rsid w:val="006322E5"/>
    <w:rsid w:val="0065437B"/>
    <w:rsid w:val="00656855"/>
    <w:rsid w:val="006776FF"/>
    <w:rsid w:val="00680152"/>
    <w:rsid w:val="006936DE"/>
    <w:rsid w:val="006B76ED"/>
    <w:rsid w:val="006C39F1"/>
    <w:rsid w:val="006E1E7E"/>
    <w:rsid w:val="00717E15"/>
    <w:rsid w:val="00743CB9"/>
    <w:rsid w:val="007C3FF5"/>
    <w:rsid w:val="007C5E21"/>
    <w:rsid w:val="007E1C48"/>
    <w:rsid w:val="007E25F9"/>
    <w:rsid w:val="008115F7"/>
    <w:rsid w:val="008376E4"/>
    <w:rsid w:val="00845A5F"/>
    <w:rsid w:val="0087397A"/>
    <w:rsid w:val="00883C09"/>
    <w:rsid w:val="008A7219"/>
    <w:rsid w:val="00944F7B"/>
    <w:rsid w:val="009535E5"/>
    <w:rsid w:val="00970C01"/>
    <w:rsid w:val="00980117"/>
    <w:rsid w:val="009D0F60"/>
    <w:rsid w:val="009F16E1"/>
    <w:rsid w:val="00A267E0"/>
    <w:rsid w:val="00A6201A"/>
    <w:rsid w:val="00A813FB"/>
    <w:rsid w:val="00A94A88"/>
    <w:rsid w:val="00AA15DC"/>
    <w:rsid w:val="00AE1064"/>
    <w:rsid w:val="00AE1BA0"/>
    <w:rsid w:val="00AE28FD"/>
    <w:rsid w:val="00B23EC0"/>
    <w:rsid w:val="00B511FF"/>
    <w:rsid w:val="00B86C94"/>
    <w:rsid w:val="00BA46B2"/>
    <w:rsid w:val="00BF126D"/>
    <w:rsid w:val="00C0745E"/>
    <w:rsid w:val="00C22438"/>
    <w:rsid w:val="00C35C52"/>
    <w:rsid w:val="00C40999"/>
    <w:rsid w:val="00C43F04"/>
    <w:rsid w:val="00C705F7"/>
    <w:rsid w:val="00C86F33"/>
    <w:rsid w:val="00C925FD"/>
    <w:rsid w:val="00C97A63"/>
    <w:rsid w:val="00CB498B"/>
    <w:rsid w:val="00CD12C7"/>
    <w:rsid w:val="00CF4F7F"/>
    <w:rsid w:val="00D572E6"/>
    <w:rsid w:val="00DA6897"/>
    <w:rsid w:val="00DD5070"/>
    <w:rsid w:val="00DF7EE2"/>
    <w:rsid w:val="00E000D2"/>
    <w:rsid w:val="00E0666C"/>
    <w:rsid w:val="00E25986"/>
    <w:rsid w:val="00E31220"/>
    <w:rsid w:val="00E53110"/>
    <w:rsid w:val="00E56834"/>
    <w:rsid w:val="00E61418"/>
    <w:rsid w:val="00E847B8"/>
    <w:rsid w:val="00E86BD3"/>
    <w:rsid w:val="00E91263"/>
    <w:rsid w:val="00E92828"/>
    <w:rsid w:val="00EA54EE"/>
    <w:rsid w:val="00EC5F24"/>
    <w:rsid w:val="00EF5FBA"/>
    <w:rsid w:val="00F0347F"/>
    <w:rsid w:val="00F26B6F"/>
    <w:rsid w:val="00F76BA5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1A73"/>
  <w15:chartTrackingRefBased/>
  <w15:docId w15:val="{CB21917E-A6F0-4AC7-A4B5-E9644906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6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F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A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6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2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Aysha B</cp:lastModifiedBy>
  <cp:revision>36</cp:revision>
  <dcterms:created xsi:type="dcterms:W3CDTF">2020-05-15T15:29:00Z</dcterms:created>
  <dcterms:modified xsi:type="dcterms:W3CDTF">2020-06-22T13:15:00Z</dcterms:modified>
</cp:coreProperties>
</file>