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3: Summer 2 2025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248920</wp:posOffset>
                </wp:positionV>
                <wp:extent cx="2107565" cy="1936115"/>
                <wp:effectExtent b="0" l="0" r="0" t="0"/>
                <wp:wrapSquare wrapText="bothSides" distB="45720" distT="45720" distL="114300" distR="114300"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6980" y="2816705"/>
                          <a:ext cx="209804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Year 3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Congo: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teacher: Ms Kerr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Jordan: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Class teacher: Mr Rahman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Support staff: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Ms Esther and Miss Adeola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Senior Leader: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Ms Guvercintasi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248920</wp:posOffset>
                </wp:positionV>
                <wp:extent cx="2107565" cy="1936115"/>
                <wp:effectExtent b="0" l="0" r="0" t="0"/>
                <wp:wrapSquare wrapText="bothSides" distB="45720" distT="45720" distL="114300" distR="114300"/>
                <wp:docPr id="27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7565" cy="1936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236220</wp:posOffset>
                </wp:positionV>
                <wp:extent cx="5781675" cy="1924050"/>
                <wp:effectExtent b="0" l="0" r="0" t="0"/>
                <wp:wrapSquare wrapText="bothSides" distB="45720" distT="45720" distL="114300" distR="114300"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0238" y="2822103"/>
                          <a:ext cx="585152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Dear Year 3 Families,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Welcome back to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Summer 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! We hope you all had a wonderful, restful break filled with joy and quality family time. We’re excited to welcome the children back to school for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final half-term of Year 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and we’re looking forward to a fantastic end to the year, filled with positivity, learning and memorable moments.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newsletter will provide an overview of the exciting learning planned for this half-term, along with key dates to note.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As always, if you have any questions, please speak with your child’s class teacher in the first instance. For further support, you are welcome to contact Ms Guvercintasi.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Year 3 Team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236220</wp:posOffset>
                </wp:positionV>
                <wp:extent cx="5781675" cy="1924050"/>
                <wp:effectExtent b="0" l="0" r="0" t="0"/>
                <wp:wrapSquare wrapText="bothSides" distB="45720" distT="45720" distL="114300" distR="114300"/>
                <wp:docPr id="2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7585075</wp:posOffset>
            </wp:positionH>
            <wp:positionV relativeFrom="paragraph">
              <wp:posOffset>-3173</wp:posOffset>
            </wp:positionV>
            <wp:extent cx="1722163" cy="782533"/>
            <wp:effectExtent b="0" l="0" r="0" t="0"/>
            <wp:wrapNone/>
            <wp:docPr id="2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2163" cy="782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223520</wp:posOffset>
                </wp:positionV>
                <wp:extent cx="1740535" cy="2156750"/>
                <wp:effectExtent b="0" l="0" r="0" t="0"/>
                <wp:wrapSquare wrapText="bothSides" distB="45720" distT="45720" distL="114300" distR="114300"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0495" y="2702405"/>
                          <a:ext cx="1731010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PE Days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Wednesday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ensure that your child comes dressed in their PE kit on these days.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223520</wp:posOffset>
                </wp:positionV>
                <wp:extent cx="1740535" cy="2156750"/>
                <wp:effectExtent b="0" l="0" r="0" t="0"/>
                <wp:wrapSquare wrapText="bothSides" distB="45720" distT="45720" distL="114300" distR="114300"/>
                <wp:docPr id="2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535" cy="215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2395220</wp:posOffset>
                </wp:positionV>
                <wp:extent cx="1779270" cy="3693160"/>
                <wp:effectExtent b="0" l="0" r="0" t="0"/>
                <wp:wrapSquare wrapText="bothSides" distB="45720" distT="45720" distL="114300" distR="114300"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61128" y="1938183"/>
                          <a:ext cx="1769745" cy="368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Spiritual, Moral, Social and Cultural (SMSC)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highlight w:val="white"/>
                                <w:vertAlign w:val="baseline"/>
                              </w:rPr>
      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This half term some of our SMSC events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events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*World Environment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*World Refugee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*Windrush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7556500</wp:posOffset>
                </wp:positionH>
                <wp:positionV relativeFrom="paragraph">
                  <wp:posOffset>2395220</wp:posOffset>
                </wp:positionV>
                <wp:extent cx="1779270" cy="3693160"/>
                <wp:effectExtent b="0" l="0" r="0" t="0"/>
                <wp:wrapSquare wrapText="bothSides" distB="45720" distT="45720" distL="114300" distR="114300"/>
                <wp:docPr id="2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3693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1678161</wp:posOffset>
                </wp:positionV>
                <wp:extent cx="2047875" cy="2552700"/>
                <wp:effectExtent b="0" l="0" r="0" t="0"/>
                <wp:wrapSquare wrapText="bothSides" distB="45720" distT="45720" distL="114300" distR="114300"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27150" y="2424900"/>
                          <a:ext cx="2137200" cy="27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Important dates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20.6.2025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Whole School Panto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DGT Dress Rehearsal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26.6.2025 -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KS2 Sports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27.6.2025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DGT evening performance to parents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9.7.2025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Year 3 Lion King Trip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18.7.2025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End of year reports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21.7.2025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Parents consultation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23.7.2025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Summer Term ends @ 1pm / Summer Spectacular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-409574</wp:posOffset>
                </wp:positionH>
                <wp:positionV relativeFrom="paragraph">
                  <wp:posOffset>1678161</wp:posOffset>
                </wp:positionV>
                <wp:extent cx="2047875" cy="2552700"/>
                <wp:effectExtent b="0" l="0" r="0" t="0"/>
                <wp:wrapSquare wrapText="bothSides" distB="45720" distT="45720" distL="114300" distR="114300"/>
                <wp:docPr id="2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255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1625600</wp:posOffset>
                </wp:positionV>
                <wp:extent cx="5724525" cy="2548460"/>
                <wp:effectExtent b="0" l="0" r="0" t="0"/>
                <wp:wrapSquare wrapText="bothSides" distB="0" distT="0" distL="114300" distR="114300"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88500" y="2511905"/>
                          <a:ext cx="571500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  <w:t xml:space="preserve">Our Curriculum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Our curriculum is based on a selected text. The text for this half term is ‘The Firework-Maker’s Daughter’ by Philip Pullman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Maths: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Number, measurement, geometry, statistics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Science: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Animals of India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Geography: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Investigating India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Computing: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Information Technology: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Weather data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Online safety: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Strong Passwords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What does it mean to be a Christian in Britain today?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Music: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Recognising Different Sounds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PSHE: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Fire Safety Special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Art: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William Morris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French: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Ice Cream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Outside: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Hockney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Inside: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REAL PE UNIT 6 Agility and static balance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1625600</wp:posOffset>
                </wp:positionV>
                <wp:extent cx="5724525" cy="2548460"/>
                <wp:effectExtent b="0" l="0" r="0" t="0"/>
                <wp:wrapSquare wrapText="bothSides" distB="0" distT="0" distL="114300" distR="114300"/>
                <wp:docPr id="2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2548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4198620</wp:posOffset>
                </wp:positionV>
                <wp:extent cx="1590675" cy="1933575"/>
                <wp:effectExtent b="0" l="0" r="0" t="0"/>
                <wp:wrapSquare wrapText="bothSides" distB="45720" distT="45720" distL="114300" distR="114300"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56378" y="2795433"/>
                          <a:ext cx="1579245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8"/>
                                <w:u w:val="single"/>
                                <w:vertAlign w:val="baseline"/>
                              </w:rPr>
                              <w:t xml:space="preserve">British Values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This half term we will be reviewing all the British Values: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  <w:t xml:space="preserve">Democracy, Rule of Law, Individual Liberty, Mutual Respect, Tolerance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18"/>
                                <w:u w:val="single"/>
                                <w:vertAlign w:val="baseline"/>
                              </w:rPr>
                              <w:t xml:space="preserve">Rights Respecting School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Article 41– Waltham Forest then and now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Fire safety special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4198620</wp:posOffset>
                </wp:positionV>
                <wp:extent cx="1590675" cy="1933575"/>
                <wp:effectExtent b="0" l="0" r="0" t="0"/>
                <wp:wrapSquare wrapText="bothSides" distB="45720" distT="45720" distL="114300" distR="114300"/>
                <wp:docPr id="2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1933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4198620</wp:posOffset>
                </wp:positionV>
                <wp:extent cx="3209925" cy="1924050"/>
                <wp:effectExtent b="0" l="0" r="0" t="0"/>
                <wp:wrapSquare wrapText="bothSides" distB="45720" distT="45720" distL="114300" distR="114300"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45800" y="2806228"/>
                          <a:ext cx="32004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  <w:t xml:space="preserve">Cultural Capital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This half term our cultural capital opportunities are: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Computing WOW days, Whole School Panto, Downsell’s Got Talent, Lion King Trip and Summer fair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4198620</wp:posOffset>
                </wp:positionV>
                <wp:extent cx="3209925" cy="1924050"/>
                <wp:effectExtent b="0" l="0" r="0" t="0"/>
                <wp:wrapSquare wrapText="bothSides" distB="45720" distT="45720" distL="114300" distR="114300"/>
                <wp:docPr id="2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4351020</wp:posOffset>
                </wp:positionV>
                <wp:extent cx="3001645" cy="1781810"/>
                <wp:effectExtent b="0" l="0" r="0" t="0"/>
                <wp:wrapSquare wrapText="bothSides" distB="45720" distT="45720" distL="114300" distR="114300"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49940" y="2893858"/>
                          <a:ext cx="299212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  <w:t xml:space="preserve">Reminders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 starts at 8.50am and finishes at 3.20pm. Good attendance is 96% and above. Please ensure that your child is in school regularly to meet this target. You can check on Weduc for your child’s most up to date attendance.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Please ensure your child reads for at least 10 minutes every day at home.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4351020</wp:posOffset>
                </wp:positionV>
                <wp:extent cx="3001645" cy="1781810"/>
                <wp:effectExtent b="0" l="0" r="0" t="0"/>
                <wp:wrapSquare wrapText="bothSides" distB="45720" distT="45720" distL="114300" distR="114300"/>
                <wp:docPr id="2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645" cy="1781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7898795</wp:posOffset>
            </wp:positionH>
            <wp:positionV relativeFrom="paragraph">
              <wp:posOffset>1824454</wp:posOffset>
            </wp:positionV>
            <wp:extent cx="760164" cy="429658"/>
            <wp:effectExtent b="0" l="0" r="0" t="0"/>
            <wp:wrapNone/>
            <wp:docPr id="27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164" cy="429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568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B328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24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825E9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B7190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N+j0aQzmvGQr+6L3eAlqoOXfA==">CgMxLjAyCGguZ2pkZ3hzOAByITFqLTRIbGVmdFdDTTBtdVNHUXFCYWlSQUpxSVVraXpMUw==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2025-06-02T18:48:00Z</dcterms:created>
  <dc:creator>Rachael Alexander-Gordon</dc:creator>
</cp:coreProperties>
</file>