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DB" w:rsidRPr="00C25E5D" w:rsidRDefault="004A0FDB" w:rsidP="004A0FDB">
      <w:pPr>
        <w:jc w:val="center"/>
        <w:rPr>
          <w:b/>
          <w:sz w:val="32"/>
          <w:u w:val="single"/>
        </w:rPr>
      </w:pPr>
      <w:r w:rsidRPr="00C25E5D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hidden="0" allowOverlap="1" wp14:anchorId="151AADB5" wp14:editId="3B86C7E1">
            <wp:simplePos x="0" y="0"/>
            <wp:positionH relativeFrom="column">
              <wp:posOffset>11664279</wp:posOffset>
            </wp:positionH>
            <wp:positionV relativeFrom="paragraph">
              <wp:posOffset>-40897</wp:posOffset>
            </wp:positionV>
            <wp:extent cx="2020186" cy="701335"/>
            <wp:effectExtent l="0" t="0" r="0" b="381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186" cy="70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E5D">
        <w:rPr>
          <w:b/>
          <w:sz w:val="32"/>
          <w:u w:val="single"/>
        </w:rPr>
        <w:t>Downsell Primary School’s Creative Curriculum</w:t>
      </w:r>
    </w:p>
    <w:p w:rsidR="00274657" w:rsidRDefault="006815A2" w:rsidP="004A0FDB">
      <w:pPr>
        <w:jc w:val="center"/>
        <w:rPr>
          <w:b/>
          <w:sz w:val="28"/>
        </w:rPr>
      </w:pPr>
      <w:r>
        <w:rPr>
          <w:b/>
          <w:sz w:val="28"/>
        </w:rPr>
        <w:t>Nursery</w:t>
      </w:r>
      <w:r w:rsidR="009829E3">
        <w:rPr>
          <w:b/>
          <w:sz w:val="28"/>
        </w:rPr>
        <w:t xml:space="preserve"> Cycle 1</w:t>
      </w:r>
    </w:p>
    <w:tbl>
      <w:tblPr>
        <w:tblStyle w:val="TableGrid"/>
        <w:tblW w:w="22169" w:type="dxa"/>
        <w:tblInd w:w="-628" w:type="dxa"/>
        <w:tblLook w:val="04A0" w:firstRow="1" w:lastRow="0" w:firstColumn="1" w:lastColumn="0" w:noHBand="0" w:noVBand="1"/>
      </w:tblPr>
      <w:tblGrid>
        <w:gridCol w:w="1616"/>
        <w:gridCol w:w="51"/>
        <w:gridCol w:w="3374"/>
        <w:gridCol w:w="43"/>
        <w:gridCol w:w="3383"/>
        <w:gridCol w:w="34"/>
        <w:gridCol w:w="3391"/>
        <w:gridCol w:w="26"/>
        <w:gridCol w:w="3400"/>
        <w:gridCol w:w="17"/>
        <w:gridCol w:w="3408"/>
        <w:gridCol w:w="9"/>
        <w:gridCol w:w="3417"/>
      </w:tblGrid>
      <w:tr w:rsidR="00CC29BC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3425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3426" w:type="dxa"/>
            <w:gridSpan w:val="2"/>
            <w:shd w:val="clear" w:color="auto" w:fill="0070C0"/>
          </w:tcPr>
          <w:p w:rsidR="00CC29BC" w:rsidRPr="00A25584" w:rsidRDefault="00CC29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Summer 2 </w:t>
            </w:r>
          </w:p>
        </w:tc>
      </w:tr>
      <w:tr w:rsidR="008F03A9" w:rsidTr="008F03A9">
        <w:trPr>
          <w:trHeight w:val="447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Theme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Nursery Rhymes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Festivals &amp; Autumn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Traditional Tales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Down on the Farm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Wonderful Water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F03A9" w:rsidRPr="008F03A9" w:rsidRDefault="008F03A9" w:rsidP="008F03A9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8F03A9">
              <w:rPr>
                <w:rFonts w:cstheme="minorHAnsi"/>
                <w:color w:val="FFFFFF" w:themeColor="background1"/>
                <w:sz w:val="20"/>
                <w:szCs w:val="18"/>
              </w:rPr>
              <w:t>Julia Donaldson</w:t>
            </w:r>
          </w:p>
        </w:tc>
      </w:tr>
      <w:tr w:rsidR="00C970F9" w:rsidTr="00C970F9">
        <w:trPr>
          <w:trHeight w:val="447"/>
        </w:trPr>
        <w:tc>
          <w:tcPr>
            <w:tcW w:w="1616" w:type="dxa"/>
            <w:shd w:val="clear" w:color="auto" w:fill="0070C0"/>
          </w:tcPr>
          <w:p w:rsidR="00C970F9" w:rsidRDefault="00C970F9" w:rsidP="00C970F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British Values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Democracy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– establish routines and boundaries within the nursery environment 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Rule of Law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– increasingly follow rules and understanding why they are important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Mutual respect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– develop their sense of responsibility and membership of a community 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Tolerance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– talk with others to solve conflict 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Individual liberty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– develop appropriate ways of being assertive 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Review of all British Values </w:t>
            </w:r>
          </w:p>
          <w:p w:rsidR="00C970F9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- Remember rules without needing an adult to remind them </w:t>
            </w:r>
          </w:p>
          <w:p w:rsidR="00C970F9" w:rsidRPr="00B30E75" w:rsidRDefault="00C970F9" w:rsidP="00C970F9">
            <w:pPr>
              <w:suppressAutoHyphens/>
              <w:autoSpaceDN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Link: PSHE - find solutions to conflict and rivalries   </w:t>
            </w: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Transition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Baseline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Black History Month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Fireworks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Divali</w:t>
            </w:r>
            <w:proofErr w:type="spellEnd"/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Autumn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Christmas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Three little pigs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3 Billy Goats Gruff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Jack and the Beanstalk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Each Peach, Pear, Plum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Goldilocks and the Three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F03A9">
              <w:rPr>
                <w:rFonts w:cstheme="minorHAnsi"/>
                <w:sz w:val="20"/>
                <w:szCs w:val="20"/>
              </w:rPr>
              <w:t>ears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Farmer Duck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Owl Babies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Pig in the pond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Old Macdonald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Ten in the bed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Over in the meadow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Commotion in the ocean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Rainbow fish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Tiddler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Snail &amp; the whale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Lost and Found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Bright Sta</w:t>
            </w:r>
            <w:r>
              <w:rPr>
                <w:rFonts w:cstheme="minorHAnsi"/>
                <w:sz w:val="20"/>
                <w:szCs w:val="20"/>
              </w:rPr>
              <w:t xml:space="preserve">nley and the Cave Monster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Room on  the broom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Stickman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Squash and a squeeze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Smeds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Smoos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Gruffalo 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Gruffalo’s Child </w:t>
            </w:r>
          </w:p>
          <w:p w:rsidR="008F03A9" w:rsidRPr="008F03A9" w:rsidRDefault="008F03A9" w:rsidP="008F03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Texts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8F03A9">
              <w:rPr>
                <w:rFonts w:cstheme="minorHAnsi"/>
                <w:sz w:val="20"/>
                <w:szCs w:val="20"/>
              </w:rPr>
              <w:t>Incy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Wincy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Spider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Humpty Dumpty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The wheels on the bus/Mr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Grumpy’s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outing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Twinkle Twinkle/Whatever next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I’m a little teapot/The tiger who came to tea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5 little men/Aliens love underpants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8F03A9">
              <w:rPr>
                <w:rFonts w:cstheme="minorHAnsi"/>
                <w:sz w:val="20"/>
                <w:szCs w:val="20"/>
              </w:rPr>
              <w:t>Handa’s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surprise/We’re going on a lion hunt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Bonfire Night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It’s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Divali</w:t>
            </w:r>
            <w:proofErr w:type="spellEnd"/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Autumn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Let’s go on a leaf hunt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Gingerbread Man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Runaway Chapatti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We’re going on a leaf hunt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Dear Santa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Christmas Story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Three little pigs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Little Red Riding Hood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Little Red Hen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Once Upon a Time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enormous watermelon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3 Billy Goats Gruff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Ugly Ducklings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Jack and the beanstalk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Each Peach, Pear, Plum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Little Red Hen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Goldilocks and the Three bears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8F03A9">
              <w:rPr>
                <w:rFonts w:cstheme="minorHAnsi"/>
                <w:sz w:val="20"/>
                <w:szCs w:val="20"/>
              </w:rPr>
              <w:t>Whose’s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been eating my porridge?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Farmer Duck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 love animals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Owl Babies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Where’s my Teddy?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Pig in the pond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Farm concert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Old Macdonald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Rosie’s walk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Ten in the bed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A farmer’s life for me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Over in the meadow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On the farm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Commotion in the ocean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Barry the Fish with fingers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Rainbow fish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Gilbert the Hero fish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Tiddler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Sharing a shell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Snail &amp; the whale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Mr Seahorse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Lost and Found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fish who could wish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Bright Stanley and the Cave Monster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Shark in the park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Stick  Man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8F03A9">
              <w:rPr>
                <w:rFonts w:cstheme="minorHAnsi"/>
                <w:sz w:val="20"/>
                <w:szCs w:val="20"/>
              </w:rPr>
              <w:t>Superworm</w:t>
            </w:r>
            <w:proofErr w:type="spellEnd"/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Squash and a squeeze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Smartest Giant in Town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Smeds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and the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Smoos</w:t>
            </w:r>
            <w:proofErr w:type="spellEnd"/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Elmer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Room on the broom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Gruffalo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Gruffalo’s Child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The selfish Crocodile</w:t>
            </w:r>
          </w:p>
        </w:tc>
      </w:tr>
      <w:tr w:rsidR="008F03A9" w:rsidTr="00A25584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Celebrations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Black History Month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Remembrance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Anti-bullying week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Children in Need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Christmas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New Year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Chinese New Year</w:t>
            </w:r>
          </w:p>
          <w:p w:rsidR="008F03A9" w:rsidRPr="00E954FE" w:rsidRDefault="008F03A9" w:rsidP="008F03A9">
            <w:pPr>
              <w:pStyle w:val="ListParagraph"/>
              <w:jc w:val="both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Pancake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World Book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Mother’s day</w:t>
            </w:r>
          </w:p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Easter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Eid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E954FE" w:rsidRDefault="008F03A9" w:rsidP="008F03A9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jc w:val="both"/>
              <w:textAlignment w:val="baseline"/>
              <w:rPr>
                <w:rFonts w:cstheme="minorHAnsi"/>
                <w:sz w:val="20"/>
                <w:szCs w:val="16"/>
              </w:rPr>
            </w:pPr>
            <w:r w:rsidRPr="00E954FE">
              <w:rPr>
                <w:rFonts w:cstheme="minorHAnsi"/>
                <w:sz w:val="20"/>
                <w:szCs w:val="16"/>
              </w:rPr>
              <w:t>Father’s Day</w:t>
            </w:r>
          </w:p>
        </w:tc>
      </w:tr>
      <w:tr w:rsidR="008F03A9" w:rsidTr="006815A2">
        <w:trPr>
          <w:trHeight w:val="829"/>
        </w:trPr>
        <w:tc>
          <w:tcPr>
            <w:tcW w:w="1616" w:type="dxa"/>
            <w:shd w:val="clear" w:color="auto" w:fill="0070C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Trips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around school grounds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to the park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to Library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Walk &amp; short bus ride to local farm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Emergency Services visit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End of year trip to the Gruffalo Trail</w:t>
            </w:r>
          </w:p>
        </w:tc>
      </w:tr>
      <w:tr w:rsidR="00CC29BC" w:rsidRPr="00A25584" w:rsidTr="00CC29BC">
        <w:trPr>
          <w:trHeight w:val="377"/>
        </w:trPr>
        <w:tc>
          <w:tcPr>
            <w:tcW w:w="22169" w:type="dxa"/>
            <w:gridSpan w:val="13"/>
            <w:shd w:val="clear" w:color="auto" w:fill="00B050"/>
          </w:tcPr>
          <w:p w:rsidR="00CC29BC" w:rsidRPr="00A25584" w:rsidRDefault="00D81144" w:rsidP="00CC29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  <w:r w:rsidR="00CC29BC"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Development Matters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Personal, Social and Emotional Development </w:t>
            </w:r>
          </w:p>
          <w:p w:rsidR="00E320EC" w:rsidRPr="00A25584" w:rsidRDefault="00E320EC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320EC">
              <w:rPr>
                <w:rFonts w:cstheme="minorHAnsi"/>
                <w:b/>
                <w:color w:val="FF0000"/>
                <w:sz w:val="18"/>
                <w:szCs w:val="18"/>
              </w:rPr>
              <w:t>Including RE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Establish routines and boundaries within the nursery environment.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Become familiar with nursery routines.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Independently explore the nursery environment.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Find ways to calm themselves, through being calmed and comforted by their key worker.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Welcome</w:t>
            </w:r>
          </w:p>
          <w:p w:rsid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Friendship</w:t>
            </w:r>
          </w:p>
          <w:p w:rsidR="00E320EC" w:rsidRPr="008F03A9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Belonging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Increasingly follow rules, understanding why they are important.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Play with one or more other children, extending and elaborating play ideas.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Select and use activities and resources with help when needed.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Talk about their feelings using words like “happy”, “sad”, “angry” or “worried”.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Special Places</w:t>
            </w:r>
          </w:p>
          <w:p w:rsid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Special Times</w:t>
            </w:r>
          </w:p>
          <w:p w:rsidR="00E320EC" w:rsidRPr="008F03A9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Special Books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Select and use activities and resources with help when needed. This helps them to achieve a goal they have chosen, or one which is suggested to them.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their sense of responsibility and membership of a community.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People special to me</w:t>
            </w:r>
          </w:p>
          <w:p w:rsidR="00E320EC" w:rsidRPr="008F03A9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My special things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97" w:rsidRPr="008F03A9" w:rsidRDefault="00893297" w:rsidP="0089329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Talk with others to solve conflict.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 increasingly independent in meeting their own care needs.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Become more outgoing with unfamiliar people, in the safe context of their setting.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My senses</w:t>
            </w:r>
          </w:p>
          <w:p w:rsidR="00E320EC" w:rsidRPr="008F03A9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The Natural World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297" w:rsidRPr="008F03A9" w:rsidRDefault="00893297" w:rsidP="0089329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appropriate ways of being assertive.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Show more confidence in new social situations.</w:t>
            </w:r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 gradually how others might be feeling.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Our community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People who help us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Make healthy choices about food, drink, activity and tooth brushing.</w:t>
            </w:r>
          </w:p>
          <w:p w:rsidR="00893297" w:rsidRPr="00893297" w:rsidRDefault="00893297" w:rsidP="0089329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Remembers rules without needing an adult to remind them.</w:t>
            </w:r>
            <w:bookmarkStart w:id="0" w:name="_GoBack"/>
            <w:bookmarkEnd w:id="0"/>
          </w:p>
          <w:p w:rsid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Find solutions to conflicts and rivalries. Not everyone can be Spiderman and suggesting other ideas.</w:t>
            </w:r>
          </w:p>
          <w:p w:rsidR="00E320EC" w:rsidRPr="00E320EC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Myself</w:t>
            </w:r>
          </w:p>
          <w:p w:rsidR="00E320EC" w:rsidRPr="008F03A9" w:rsidRDefault="00E320EC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E320EC">
              <w:rPr>
                <w:rFonts w:cstheme="minorHAnsi"/>
                <w:color w:val="FF0000"/>
                <w:sz w:val="20"/>
                <w:szCs w:val="20"/>
              </w:rPr>
              <w:t>My life stories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 xml:space="preserve">Communication and Language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Sing a large repertoire of songs.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Know many rhymes, be able to talk about familiar books.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a wider range of vocabulary.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longer sentences of four to six words.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their pronunciation but may have problems saying some sounds.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Enjoys listening to longer stories and can remember what happens.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Understands “why” question.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Know many rhymes, be able to talk about familiar books and be able to tell a long story.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Develop their communication but may continue to have problems with irregular tenses and plurals: “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runned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>” for “ran” and “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swimmed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>” for “swam”.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Start a conversation with an adult or a friend and continue it for many turns.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Understand a question or instruction that has two parts.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Use talk to organise themselves </w:t>
            </w:r>
            <w:proofErr w:type="gramStart"/>
            <w:r w:rsidRPr="008F03A9">
              <w:rPr>
                <w:rFonts w:cstheme="minorHAnsi"/>
                <w:sz w:val="20"/>
                <w:szCs w:val="20"/>
              </w:rPr>
              <w:t>an</w:t>
            </w:r>
            <w:proofErr w:type="gramEnd"/>
            <w:r w:rsidRPr="008F03A9">
              <w:rPr>
                <w:rFonts w:cstheme="minorHAnsi"/>
                <w:sz w:val="20"/>
                <w:szCs w:val="20"/>
              </w:rPr>
              <w:t xml:space="preserve"> d their play: “Let’s go on a bus …you sit there…I’ll be the bus driver.”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Be able to express a point of view and to debate when they disagree with an adult or a friend, using words as well as actions.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Physical Development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Show a preference for a dominant hand.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Go up steps and stairs, or climb up apparatus, using alternative feet.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Continue to develop their movement, balancing, riding (scooters, bikes and trikes).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large-muscle movements to wave flags and streamers, paint and make marks.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Choose the right resources to carry out their own plans.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a comfortable grip with good control when holding pens and pencils.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Match their developing physical skills to tasks and activities in the setting.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one-handed tools and equipment.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Start taking part in some group activities, which they make up for themselves, or in teams.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Skip, hop, stand on one leg and hold a pose for a game like musical statues.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Collaborate with others to manage large items, such as moving a long plank safely.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Be increasingly independent as they get dressed and undressed </w:t>
            </w:r>
            <w:proofErr w:type="spellStart"/>
            <w:r w:rsidRPr="008F03A9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8F03A9">
              <w:rPr>
                <w:rFonts w:cstheme="minorHAnsi"/>
                <w:sz w:val="20"/>
                <w:szCs w:val="20"/>
              </w:rPr>
              <w:t xml:space="preserve"> zips and buttons.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Literacy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meaning, the names of the different parts of a book, we read English from left to right and top to bottom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Write some of or all of their name.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5 concepts about print: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Print has meaning, the names of the different parts of a book, we read English from left to right and top to bottom, print can have different purposes.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word, spot and suggest rhyme.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Develop their phonological knowledge awareness, so they can; count or clap syllables in a word, spot and suggest rhyme, recognise words with the same initial sound, such as money and mother.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Write some letters accurately.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Engage in extended conversations about stories, learning new vocabulary.</w:t>
            </w:r>
          </w:p>
        </w:tc>
      </w:tr>
      <w:tr w:rsidR="008F03A9" w:rsidRPr="00A25584" w:rsidTr="005573D3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Maths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78" w:rsidRDefault="00EA71D0" w:rsidP="00650E7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Combine objects like stacking blocks</w:t>
            </w:r>
          </w:p>
          <w:p w:rsidR="00EA71D0" w:rsidRDefault="00EA71D0" w:rsidP="00650E7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Take part in finger rhymes</w:t>
            </w:r>
          </w:p>
          <w:p w:rsidR="00343B11" w:rsidRDefault="00343B11" w:rsidP="00650E7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Compare amounts saying “lots”, “more” and “same”.</w:t>
            </w:r>
          </w:p>
          <w:p w:rsidR="00343B11" w:rsidRDefault="00343B11" w:rsidP="00650E7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 counting like behaviour</w:t>
            </w:r>
          </w:p>
          <w:p w:rsidR="00343B11" w:rsidRPr="008F03A9" w:rsidRDefault="00343B11" w:rsidP="00650E78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Counting everyday contexts, sometimes missing numbers</w:t>
            </w:r>
          </w:p>
          <w:p w:rsidR="008F03A9" w:rsidRDefault="00343B11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Complete insert puzzles</w:t>
            </w:r>
          </w:p>
          <w:p w:rsidR="00343B11" w:rsidRDefault="00105061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Com</w:t>
            </w:r>
            <w:r w:rsidR="00343B11">
              <w:rPr>
                <w:rFonts w:cstheme="minorHAnsi"/>
                <w:sz w:val="20"/>
                <w:szCs w:val="16"/>
              </w:rPr>
              <w:t>pare sizes, weights using language “bigger/little/smaller”, “high/low”, “tall” and “heavy”</w:t>
            </w:r>
          </w:p>
          <w:p w:rsidR="00343B11" w:rsidRDefault="00343B11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Notice patterns and arrange things in patterns.</w:t>
            </w:r>
          </w:p>
          <w:p w:rsidR="00F820AF" w:rsidRPr="008F03A9" w:rsidRDefault="00F820AF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Recite numbers past 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AF" w:rsidRPr="00F820AF" w:rsidRDefault="00F820AF" w:rsidP="00343B1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Experiment with their own symbols and marks as well as numerals</w:t>
            </w:r>
          </w:p>
          <w:p w:rsidR="008F03A9" w:rsidRPr="00F32B77" w:rsidRDefault="00343B11" w:rsidP="00343B1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size.</w:t>
            </w:r>
          </w:p>
          <w:p w:rsidR="00F32B77" w:rsidRPr="00F32B77" w:rsidRDefault="00F32B77" w:rsidP="00343B1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Compare quantities using language: ‘more than’, ‘fewer than’.</w:t>
            </w:r>
          </w:p>
          <w:p w:rsidR="00F32B77" w:rsidRPr="00F32B77" w:rsidRDefault="00F32B77" w:rsidP="00F32B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 xml:space="preserve">Talk about and explore 2D </w:t>
            </w:r>
            <w:r w:rsidR="00105061">
              <w:t xml:space="preserve">shapes </w:t>
            </w:r>
            <w:r>
              <w:t>(for example, circles, rectangles, triangles) using informal and mathematical language: ‘sides’, ‘corners’; ‘straight’, ‘flat’, ‘round’.</w:t>
            </w:r>
          </w:p>
          <w:p w:rsidR="00F32B77" w:rsidRPr="00343B11" w:rsidRDefault="00F32B77" w:rsidP="00105061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Talk about and identifies the patterns around them. Use informal language like ‘pointy’, ‘spotty’, ‘blobs’ etc.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AF" w:rsidRPr="00F820AF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Say one number for each item in order: 1</w:t>
            </w:r>
            <w:proofErr w:type="gramStart"/>
            <w:r>
              <w:t>,2,3,4,5</w:t>
            </w:r>
            <w:proofErr w:type="gramEnd"/>
            <w:r>
              <w:t>.</w:t>
            </w:r>
          </w:p>
          <w:p w:rsidR="00F820AF" w:rsidRPr="00F820AF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Show ‘finger numbers’ up to 5</w:t>
            </w:r>
          </w:p>
          <w:p w:rsidR="00F820AF" w:rsidRPr="00F820AF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Link numerals and amounts: for example, showing the right number of objects to match the numeral, up to 5.</w:t>
            </w:r>
          </w:p>
          <w:p w:rsidR="00F820AF" w:rsidRPr="00F820AF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Develop fast recognition of up to 3 objects, without having to count them individually (‘</w:t>
            </w:r>
            <w:proofErr w:type="spellStart"/>
            <w:r>
              <w:t>subitising</w:t>
            </w:r>
            <w:proofErr w:type="spellEnd"/>
            <w:r>
              <w:t>’).</w:t>
            </w:r>
          </w:p>
          <w:p w:rsidR="008F03A9" w:rsidRPr="00BF2EEF" w:rsidRDefault="00343B11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 xml:space="preserve">Make comparisons between objects relating to size and length, </w:t>
            </w:r>
          </w:p>
          <w:p w:rsidR="00BF2EEF" w:rsidRPr="00343B11" w:rsidRDefault="00F32B77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• Extend and create ABAB patterns – stick, leaf, stick, leaf.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AF" w:rsidRPr="00F820AF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Know that the last number reached when counting a small set of objects tells you how many there are in total (‘cardinal principle’).</w:t>
            </w:r>
          </w:p>
          <w:p w:rsidR="008F03A9" w:rsidRPr="00343B11" w:rsidRDefault="00343B11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size, length, and weight.</w:t>
            </w:r>
          </w:p>
          <w:p w:rsidR="00343B11" w:rsidRPr="00BF2EEF" w:rsidRDefault="00343B11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Describe a familiar route.</w:t>
            </w:r>
          </w:p>
          <w:p w:rsidR="00BF2EEF" w:rsidRPr="00F32B77" w:rsidRDefault="00BF2EE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Understand position through words alone – for example, “The bag is under the table,” – with no pointing</w:t>
            </w:r>
          </w:p>
          <w:p w:rsidR="00F32B77" w:rsidRPr="00343B11" w:rsidRDefault="00F32B77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 xml:space="preserve">Select shapes appropriately: flat surfaces for building, a triangular prism for a roof </w:t>
            </w:r>
            <w:proofErr w:type="spellStart"/>
            <w:r>
              <w:t>etc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343B11" w:rsidRDefault="00343B11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Make comparisons between objects relating to size, length, weight and capacity.</w:t>
            </w:r>
          </w:p>
          <w:p w:rsidR="00343B11" w:rsidRPr="00F820AF" w:rsidRDefault="00343B11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Discuss routes and locations, using words like ‘in front of’ and ‘behind’.</w:t>
            </w:r>
          </w:p>
          <w:p w:rsidR="00F820AF" w:rsidRPr="00F32B77" w:rsidRDefault="00F820AF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Solve real world mathematical problems with numbers up to 5.</w:t>
            </w:r>
          </w:p>
          <w:p w:rsidR="00F32B77" w:rsidRPr="00F32B77" w:rsidRDefault="00F32B77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Combine shapes to make new ones – an arch, a bigger triangle etc.</w:t>
            </w:r>
          </w:p>
          <w:p w:rsidR="00F32B77" w:rsidRPr="00343B11" w:rsidRDefault="00F32B77" w:rsidP="00343B1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16"/>
              </w:rPr>
            </w:pPr>
            <w:r>
              <w:t>Notice and correct an error in a repeating pattern.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F32B77" w:rsidRDefault="00F32B77" w:rsidP="00F32B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Talk about and explore 3D shapes (for example, cubes, sphere, cylinder and cuboids) using informal and mathematical language: ‘sides’, ‘corners’; ‘straight’, ‘flat’, ‘round’.</w:t>
            </w:r>
          </w:p>
          <w:p w:rsidR="00F32B77" w:rsidRPr="008F03A9" w:rsidRDefault="00F32B77" w:rsidP="00F32B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>
              <w:t>Begin to describe a sequence of events, real or fictional, using words such as ‘first’, ‘then...’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Understanding the World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Use all their senses in hands-on exploration of natural materials,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Talk about what they see, using a wide vocabulary.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Show an interest in different occupations.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Explore how things work.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effect of changing seasons on the natural world.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Talk about the differences between materials and changes they notice.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Plant seeds and care for growing plants.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Understand the key features of the life cycle of a plant and an animal.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Begin to understand the need to respect and care for the natural environment and all living things.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Begin to make sense of their own life-story and family history.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Explore and talk about different forces they can feel.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16"/>
              </w:rPr>
            </w:pPr>
            <w:r w:rsidRPr="008F03A9">
              <w:rPr>
                <w:rFonts w:cstheme="minorHAnsi"/>
                <w:sz w:val="20"/>
                <w:szCs w:val="16"/>
              </w:rPr>
              <w:t>Continue developing positive attitudes about the differences between people.</w:t>
            </w:r>
          </w:p>
        </w:tc>
      </w:tr>
      <w:tr w:rsidR="008F03A9" w:rsidRPr="00A25584" w:rsidTr="00A25584">
        <w:trPr>
          <w:trHeight w:val="829"/>
        </w:trPr>
        <w:tc>
          <w:tcPr>
            <w:tcW w:w="1667" w:type="dxa"/>
            <w:gridSpan w:val="2"/>
            <w:shd w:val="clear" w:color="auto" w:fill="00B050"/>
          </w:tcPr>
          <w:p w:rsidR="008F03A9" w:rsidRPr="00A25584" w:rsidRDefault="008F03A9" w:rsidP="008F03A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2558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Expressive Arts and Design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Join different materials and explore different textures.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Explore colour and colour mixing.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Listen with increased attention to sound.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Take part in simple pretend play, using an object to represent something else.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Begin to develop complex stories using small world equipment like animal sets, dolls, houses etc.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Explore different materials freely, to develop their ideas about how to use them and what to make.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 xml:space="preserve">Develop their own ideas </w:t>
            </w:r>
            <w:proofErr w:type="gramStart"/>
            <w:r w:rsidRPr="008F03A9">
              <w:rPr>
                <w:rFonts w:cstheme="minorHAnsi"/>
                <w:sz w:val="20"/>
                <w:szCs w:val="20"/>
              </w:rPr>
              <w:t>an</w:t>
            </w:r>
            <w:proofErr w:type="gramEnd"/>
            <w:r w:rsidRPr="008F03A9">
              <w:rPr>
                <w:rFonts w:cstheme="minorHAnsi"/>
                <w:sz w:val="20"/>
                <w:szCs w:val="20"/>
              </w:rPr>
              <w:t xml:space="preserve"> d then decide which materials to use to express them.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Use drawing to represent ideas like movement or loud noises.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Remember and sing entire songs.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Make imaginative and complex “small worlds” with blocks and construction kits.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Create closed shapes with continuous lines, and begin to use them to represent objects.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Draw with increasing complexity and detail, such as representing face with a circle and including details.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Sing the pitch of a tone sung by another person (pitch match).</w:t>
            </w: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  <w:p w:rsidR="008F03A9" w:rsidRPr="008F03A9" w:rsidRDefault="008F03A9" w:rsidP="008F0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Respond to what they have heard, expressing their thoughts and feelings.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Sing the melodic shape (moving melody, such as up and down, down and up) of familiar songs</w:t>
            </w:r>
          </w:p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Play instruments with increasing control to express their feelings and ideas.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lastRenderedPageBreak/>
              <w:t>Show different emotions in their drawings  and paintings, like happiness, sadness etc.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A9" w:rsidRPr="008F03A9" w:rsidRDefault="008F03A9" w:rsidP="008F03A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8F03A9">
              <w:rPr>
                <w:rFonts w:cstheme="minorHAnsi"/>
                <w:sz w:val="20"/>
                <w:szCs w:val="20"/>
              </w:rPr>
              <w:t>Create their own songs or improvise a song around one they know.</w:t>
            </w:r>
          </w:p>
        </w:tc>
      </w:tr>
    </w:tbl>
    <w:p w:rsidR="00E10DC3" w:rsidRPr="00A25584" w:rsidRDefault="00E10DC3" w:rsidP="00A25584">
      <w:pPr>
        <w:rPr>
          <w:sz w:val="18"/>
          <w:szCs w:val="18"/>
        </w:rPr>
      </w:pPr>
    </w:p>
    <w:sectPr w:rsidR="00E10DC3" w:rsidRPr="00A25584" w:rsidSect="00C25E5D">
      <w:pgSz w:w="23811" w:h="16838" w:orient="landscape" w:code="8"/>
      <w:pgMar w:top="709" w:right="1440" w:bottom="709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E95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ABE5162"/>
    <w:multiLevelType w:val="hybridMultilevel"/>
    <w:tmpl w:val="F350D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8B3"/>
    <w:multiLevelType w:val="hybridMultilevel"/>
    <w:tmpl w:val="4D7E6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57196"/>
    <w:multiLevelType w:val="hybridMultilevel"/>
    <w:tmpl w:val="917A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229F6"/>
    <w:multiLevelType w:val="multilevel"/>
    <w:tmpl w:val="D48812D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BFC4DAB"/>
    <w:multiLevelType w:val="multilevel"/>
    <w:tmpl w:val="DBD4D46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CCD1E88"/>
    <w:multiLevelType w:val="hybridMultilevel"/>
    <w:tmpl w:val="084E0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0529"/>
    <w:multiLevelType w:val="multilevel"/>
    <w:tmpl w:val="432098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F472D1E"/>
    <w:multiLevelType w:val="hybridMultilevel"/>
    <w:tmpl w:val="C4044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840F0"/>
    <w:multiLevelType w:val="hybridMultilevel"/>
    <w:tmpl w:val="124A0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9509D"/>
    <w:multiLevelType w:val="multilevel"/>
    <w:tmpl w:val="A2340D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F6333E7"/>
    <w:multiLevelType w:val="multilevel"/>
    <w:tmpl w:val="A44A1F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4D172C2"/>
    <w:multiLevelType w:val="multilevel"/>
    <w:tmpl w:val="B042774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5AB3068"/>
    <w:multiLevelType w:val="hybridMultilevel"/>
    <w:tmpl w:val="6B16A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A55D4"/>
    <w:multiLevelType w:val="multilevel"/>
    <w:tmpl w:val="F0D6C80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5EA140A"/>
    <w:multiLevelType w:val="hybridMultilevel"/>
    <w:tmpl w:val="F3CA1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66FCC"/>
    <w:multiLevelType w:val="hybridMultilevel"/>
    <w:tmpl w:val="8A402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B2653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6AA37F6"/>
    <w:multiLevelType w:val="multilevel"/>
    <w:tmpl w:val="0F3A7D8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6F852F4"/>
    <w:multiLevelType w:val="hybridMultilevel"/>
    <w:tmpl w:val="59AA3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D0655"/>
    <w:multiLevelType w:val="hybridMultilevel"/>
    <w:tmpl w:val="4844D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509D9"/>
    <w:multiLevelType w:val="multilevel"/>
    <w:tmpl w:val="DBE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325B0"/>
    <w:multiLevelType w:val="multilevel"/>
    <w:tmpl w:val="17D6E75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D6437FB"/>
    <w:multiLevelType w:val="hybridMultilevel"/>
    <w:tmpl w:val="A6E06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E6BE5"/>
    <w:multiLevelType w:val="hybridMultilevel"/>
    <w:tmpl w:val="72D02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F244C"/>
    <w:multiLevelType w:val="multilevel"/>
    <w:tmpl w:val="7DDA88D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57A00B9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C918AB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F3667B"/>
    <w:multiLevelType w:val="hybridMultilevel"/>
    <w:tmpl w:val="B1D4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C27B2"/>
    <w:multiLevelType w:val="multilevel"/>
    <w:tmpl w:val="283610B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76062D0"/>
    <w:multiLevelType w:val="hybridMultilevel"/>
    <w:tmpl w:val="1DA82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20383"/>
    <w:multiLevelType w:val="multilevel"/>
    <w:tmpl w:val="1630A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A991E98"/>
    <w:multiLevelType w:val="hybridMultilevel"/>
    <w:tmpl w:val="B5561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F291D"/>
    <w:multiLevelType w:val="multilevel"/>
    <w:tmpl w:val="0C02257C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C74315B"/>
    <w:multiLevelType w:val="hybridMultilevel"/>
    <w:tmpl w:val="4D366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14D36"/>
    <w:multiLevelType w:val="hybridMultilevel"/>
    <w:tmpl w:val="BF12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30"/>
  </w:num>
  <w:num w:numId="8">
    <w:abstractNumId w:val="20"/>
  </w:num>
  <w:num w:numId="9">
    <w:abstractNumId w:val="3"/>
  </w:num>
  <w:num w:numId="10">
    <w:abstractNumId w:val="24"/>
  </w:num>
  <w:num w:numId="11">
    <w:abstractNumId w:val="2"/>
  </w:num>
  <w:num w:numId="12">
    <w:abstractNumId w:val="13"/>
  </w:num>
  <w:num w:numId="13">
    <w:abstractNumId w:val="32"/>
  </w:num>
  <w:num w:numId="14">
    <w:abstractNumId w:val="35"/>
  </w:num>
  <w:num w:numId="15">
    <w:abstractNumId w:val="19"/>
  </w:num>
  <w:num w:numId="16">
    <w:abstractNumId w:val="34"/>
  </w:num>
  <w:num w:numId="17">
    <w:abstractNumId w:val="5"/>
  </w:num>
  <w:num w:numId="18">
    <w:abstractNumId w:val="25"/>
  </w:num>
  <w:num w:numId="19">
    <w:abstractNumId w:val="33"/>
  </w:num>
  <w:num w:numId="20">
    <w:abstractNumId w:val="15"/>
  </w:num>
  <w:num w:numId="21">
    <w:abstractNumId w:val="11"/>
  </w:num>
  <w:num w:numId="22">
    <w:abstractNumId w:val="7"/>
  </w:num>
  <w:num w:numId="23">
    <w:abstractNumId w:val="23"/>
  </w:num>
  <w:num w:numId="24">
    <w:abstractNumId w:val="12"/>
  </w:num>
  <w:num w:numId="25">
    <w:abstractNumId w:val="0"/>
  </w:num>
  <w:num w:numId="26">
    <w:abstractNumId w:val="27"/>
  </w:num>
  <w:num w:numId="27">
    <w:abstractNumId w:val="14"/>
  </w:num>
  <w:num w:numId="28">
    <w:abstractNumId w:val="4"/>
  </w:num>
  <w:num w:numId="29">
    <w:abstractNumId w:val="22"/>
  </w:num>
  <w:num w:numId="30">
    <w:abstractNumId w:val="31"/>
  </w:num>
  <w:num w:numId="31">
    <w:abstractNumId w:val="10"/>
  </w:num>
  <w:num w:numId="32">
    <w:abstractNumId w:val="18"/>
  </w:num>
  <w:num w:numId="33">
    <w:abstractNumId w:val="29"/>
  </w:num>
  <w:num w:numId="34">
    <w:abstractNumId w:val="17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DB"/>
    <w:rsid w:val="0000681B"/>
    <w:rsid w:val="00013FBC"/>
    <w:rsid w:val="00032764"/>
    <w:rsid w:val="000531B1"/>
    <w:rsid w:val="00057DD3"/>
    <w:rsid w:val="00082F5B"/>
    <w:rsid w:val="00094A6C"/>
    <w:rsid w:val="00094EF2"/>
    <w:rsid w:val="000A33A2"/>
    <w:rsid w:val="000B75D7"/>
    <w:rsid w:val="000D7C01"/>
    <w:rsid w:val="001012C6"/>
    <w:rsid w:val="00105061"/>
    <w:rsid w:val="00121952"/>
    <w:rsid w:val="00185D2F"/>
    <w:rsid w:val="00186014"/>
    <w:rsid w:val="00195E1C"/>
    <w:rsid w:val="001A2D5A"/>
    <w:rsid w:val="001C5E13"/>
    <w:rsid w:val="001C5F2C"/>
    <w:rsid w:val="001D5078"/>
    <w:rsid w:val="001F0FCF"/>
    <w:rsid w:val="00274657"/>
    <w:rsid w:val="0029541C"/>
    <w:rsid w:val="00296057"/>
    <w:rsid w:val="002A3A7E"/>
    <w:rsid w:val="002A3EB6"/>
    <w:rsid w:val="002C3ECF"/>
    <w:rsid w:val="002D54DE"/>
    <w:rsid w:val="00343B11"/>
    <w:rsid w:val="00360E26"/>
    <w:rsid w:val="00374B1C"/>
    <w:rsid w:val="00386C1E"/>
    <w:rsid w:val="00393F8F"/>
    <w:rsid w:val="003D77D7"/>
    <w:rsid w:val="003F544E"/>
    <w:rsid w:val="003F5948"/>
    <w:rsid w:val="00404430"/>
    <w:rsid w:val="00406356"/>
    <w:rsid w:val="00493A6F"/>
    <w:rsid w:val="004A0FDB"/>
    <w:rsid w:val="004B08C9"/>
    <w:rsid w:val="00503467"/>
    <w:rsid w:val="005102D5"/>
    <w:rsid w:val="00555D5F"/>
    <w:rsid w:val="00555E8F"/>
    <w:rsid w:val="005573FB"/>
    <w:rsid w:val="005837FB"/>
    <w:rsid w:val="005842EA"/>
    <w:rsid w:val="005C00AB"/>
    <w:rsid w:val="005F10DA"/>
    <w:rsid w:val="005F325E"/>
    <w:rsid w:val="0060707E"/>
    <w:rsid w:val="00610C13"/>
    <w:rsid w:val="00650E78"/>
    <w:rsid w:val="0067010E"/>
    <w:rsid w:val="006815A2"/>
    <w:rsid w:val="00683DFD"/>
    <w:rsid w:val="00692EB5"/>
    <w:rsid w:val="00694F44"/>
    <w:rsid w:val="006952CC"/>
    <w:rsid w:val="006D2ECB"/>
    <w:rsid w:val="006E22B5"/>
    <w:rsid w:val="006E4C11"/>
    <w:rsid w:val="006F4B20"/>
    <w:rsid w:val="0072008F"/>
    <w:rsid w:val="007263D2"/>
    <w:rsid w:val="00740C1D"/>
    <w:rsid w:val="007442CF"/>
    <w:rsid w:val="007A51F7"/>
    <w:rsid w:val="007B54CB"/>
    <w:rsid w:val="0080068B"/>
    <w:rsid w:val="00811994"/>
    <w:rsid w:val="00824624"/>
    <w:rsid w:val="00881ACA"/>
    <w:rsid w:val="00892BEC"/>
    <w:rsid w:val="00893297"/>
    <w:rsid w:val="008F03A9"/>
    <w:rsid w:val="008F44BA"/>
    <w:rsid w:val="0091373C"/>
    <w:rsid w:val="00923A07"/>
    <w:rsid w:val="00957BF8"/>
    <w:rsid w:val="009710BB"/>
    <w:rsid w:val="009829E3"/>
    <w:rsid w:val="009D12A7"/>
    <w:rsid w:val="009D2440"/>
    <w:rsid w:val="009E3BC3"/>
    <w:rsid w:val="00A25584"/>
    <w:rsid w:val="00A51B16"/>
    <w:rsid w:val="00A82EA3"/>
    <w:rsid w:val="00A971F7"/>
    <w:rsid w:val="00AA3C4A"/>
    <w:rsid w:val="00AC10AE"/>
    <w:rsid w:val="00AC2D40"/>
    <w:rsid w:val="00AC6BE7"/>
    <w:rsid w:val="00AE3E06"/>
    <w:rsid w:val="00AF09AC"/>
    <w:rsid w:val="00B3050D"/>
    <w:rsid w:val="00B76BB6"/>
    <w:rsid w:val="00B829C1"/>
    <w:rsid w:val="00B96252"/>
    <w:rsid w:val="00B979AA"/>
    <w:rsid w:val="00BC37CD"/>
    <w:rsid w:val="00BC4D5F"/>
    <w:rsid w:val="00BE0730"/>
    <w:rsid w:val="00BE3EE3"/>
    <w:rsid w:val="00BF2EEF"/>
    <w:rsid w:val="00BF51F6"/>
    <w:rsid w:val="00C16476"/>
    <w:rsid w:val="00C25E5D"/>
    <w:rsid w:val="00C43467"/>
    <w:rsid w:val="00C63BBC"/>
    <w:rsid w:val="00C75356"/>
    <w:rsid w:val="00C84067"/>
    <w:rsid w:val="00C970F9"/>
    <w:rsid w:val="00CB6F54"/>
    <w:rsid w:val="00CC29BC"/>
    <w:rsid w:val="00CF6D36"/>
    <w:rsid w:val="00D34A8F"/>
    <w:rsid w:val="00D45F5C"/>
    <w:rsid w:val="00D80845"/>
    <w:rsid w:val="00D81144"/>
    <w:rsid w:val="00D85D77"/>
    <w:rsid w:val="00DB61FC"/>
    <w:rsid w:val="00DC3D0F"/>
    <w:rsid w:val="00DD1346"/>
    <w:rsid w:val="00DD5D78"/>
    <w:rsid w:val="00DE3506"/>
    <w:rsid w:val="00E0389C"/>
    <w:rsid w:val="00E10DC3"/>
    <w:rsid w:val="00E320EC"/>
    <w:rsid w:val="00E53C5B"/>
    <w:rsid w:val="00E549D5"/>
    <w:rsid w:val="00E87C49"/>
    <w:rsid w:val="00E954FE"/>
    <w:rsid w:val="00EA18EE"/>
    <w:rsid w:val="00EA264E"/>
    <w:rsid w:val="00EA71D0"/>
    <w:rsid w:val="00EB6FDC"/>
    <w:rsid w:val="00EC721B"/>
    <w:rsid w:val="00F04DC0"/>
    <w:rsid w:val="00F1059E"/>
    <w:rsid w:val="00F2453E"/>
    <w:rsid w:val="00F32B77"/>
    <w:rsid w:val="00F57F3A"/>
    <w:rsid w:val="00F820AF"/>
    <w:rsid w:val="00FB30BB"/>
    <w:rsid w:val="00FE0500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231D"/>
  <w15:docId w15:val="{DC4600E0-20B0-466D-A5B8-E117A4AF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5F2C"/>
    <w:pPr>
      <w:ind w:left="720"/>
      <w:contextualSpacing/>
    </w:pPr>
  </w:style>
  <w:style w:type="paragraph" w:customStyle="1" w:styleId="Default">
    <w:name w:val="Default"/>
    <w:rsid w:val="003F59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Alexander-Gordon</dc:creator>
  <cp:keywords/>
  <dc:description/>
  <cp:lastModifiedBy>Karen Britton</cp:lastModifiedBy>
  <cp:revision>2</cp:revision>
  <cp:lastPrinted>2023-01-18T15:37:00Z</cp:lastPrinted>
  <dcterms:created xsi:type="dcterms:W3CDTF">2023-03-22T10:52:00Z</dcterms:created>
  <dcterms:modified xsi:type="dcterms:W3CDTF">2023-03-22T10:52:00Z</dcterms:modified>
</cp:coreProperties>
</file>